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764D4" w14:textId="0B71FF74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15000E">
        <w:rPr>
          <w:rFonts w:cs="Arial"/>
          <w:b/>
          <w:sz w:val="24"/>
          <w:szCs w:val="24"/>
          <w:lang w:eastAsia="ja-JP"/>
        </w:rPr>
        <w:t>AH1801</w:t>
      </w:r>
      <w:r>
        <w:rPr>
          <w:b/>
          <w:i/>
          <w:noProof/>
          <w:color w:val="0000FF"/>
          <w:sz w:val="24"/>
          <w:szCs w:val="24"/>
        </w:rPr>
        <w:tab/>
      </w:r>
      <w:bookmarkStart w:id="1" w:name="_GoBack"/>
      <w:r w:rsidR="009F116C" w:rsidRPr="009F116C">
        <w:rPr>
          <w:rFonts w:cs="Arial"/>
          <w:b/>
          <w:iCs/>
          <w:sz w:val="24"/>
          <w:szCs w:val="24"/>
        </w:rPr>
        <w:t>R4-1800066</w:t>
      </w:r>
      <w:bookmarkEnd w:id="1"/>
    </w:p>
    <w:p w14:paraId="4F03FE3E" w14:textId="157CA422" w:rsidR="003777FE" w:rsidRDefault="0015000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San Diego, US, 22</w:t>
      </w:r>
      <w:r w:rsidRPr="0015000E">
        <w:rPr>
          <w:rFonts w:cs="Arial"/>
          <w:sz w:val="24"/>
          <w:szCs w:val="24"/>
          <w:vertAlign w:val="superscript"/>
        </w:rPr>
        <w:t>nd</w:t>
      </w:r>
      <w:r>
        <w:rPr>
          <w:rFonts w:cs="Arial"/>
          <w:sz w:val="24"/>
          <w:szCs w:val="24"/>
        </w:rPr>
        <w:t xml:space="preserve"> – 26</w:t>
      </w:r>
      <w:r w:rsidRPr="0015000E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Jan</w:t>
      </w:r>
      <w:r w:rsidR="003777FE">
        <w:rPr>
          <w:rFonts w:cs="Arial"/>
          <w:sz w:val="24"/>
          <w:szCs w:val="24"/>
        </w:rPr>
        <w:t xml:space="preserve"> 201</w:t>
      </w:r>
      <w:bookmarkEnd w:id="0"/>
      <w:r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51DDCBBF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319FA" w:rsidRPr="007319FA">
        <w:rPr>
          <w:sz w:val="22"/>
        </w:rPr>
        <w:t>UTRA A-MPR</w:t>
      </w:r>
    </w:p>
    <w:p w14:paraId="23226DA5" w14:textId="32BD6C3D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9F116C" w:rsidRPr="009F116C">
        <w:rPr>
          <w:b/>
          <w:sz w:val="22"/>
        </w:rPr>
        <w:t>4.3.2.9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37932017" w:rsidR="0043450E" w:rsidRDefault="006C1B72" w:rsidP="006C1B72">
      <w:pPr>
        <w:pStyle w:val="Heading1"/>
        <w:ind w:left="0" w:firstLine="0"/>
      </w:pPr>
      <w:r>
        <w:t>1</w:t>
      </w:r>
      <w:r>
        <w:tab/>
      </w:r>
      <w:r>
        <w:tab/>
      </w:r>
      <w:r>
        <w:tab/>
      </w:r>
      <w:r>
        <w:tab/>
        <w:t>Discussion</w:t>
      </w:r>
    </w:p>
    <w:p w14:paraId="1CD1FFA3" w14:textId="3CDBC106" w:rsidR="006C1B72" w:rsidRDefault="006C1B72" w:rsidP="006C1B72">
      <w:r>
        <w:t>In RAN4#85 we presented a study of necessary A-MPR for FR1 UE to be able to meet the UTRA</w:t>
      </w:r>
      <w:r w:rsidRPr="006C1B72">
        <w:rPr>
          <w:vertAlign w:val="subscript"/>
        </w:rPr>
        <w:t>ACLR</w:t>
      </w:r>
      <w:r>
        <w:t xml:space="preserve"> requirement. Need for A-MPR was simulated against MPR presented in Table 1.</w:t>
      </w:r>
    </w:p>
    <w:p w14:paraId="3763ABCB" w14:textId="585C28B3" w:rsidR="006C1B72" w:rsidRPr="001168FC" w:rsidRDefault="006C1B72" w:rsidP="006C1B72">
      <w:pPr>
        <w:jc w:val="center"/>
        <w:rPr>
          <w:b/>
        </w:rPr>
      </w:pPr>
      <w:r w:rsidRPr="001168FC">
        <w:rPr>
          <w:b/>
        </w:rPr>
        <w:t xml:space="preserve">Table 1: </w:t>
      </w:r>
      <w:r>
        <w:rPr>
          <w:b/>
        </w:rPr>
        <w:t xml:space="preserve">tentative </w:t>
      </w:r>
      <w:r w:rsidRPr="001168FC">
        <w:rPr>
          <w:b/>
        </w:rPr>
        <w:t>MPR</w:t>
      </w:r>
      <w:r>
        <w:rPr>
          <w:b/>
        </w:rPr>
        <w:t xml:space="preserve"> used in UTRA A-MPR study [1]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2097"/>
        <w:gridCol w:w="2057"/>
      </w:tblGrid>
      <w:tr w:rsidR="006C1B72" w:rsidRPr="00D62DC5" w14:paraId="5B8928B6" w14:textId="77777777" w:rsidTr="00402DC5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6749" w14:textId="77777777" w:rsidR="006C1B72" w:rsidRPr="00D62DC5" w:rsidRDefault="006C1B72" w:rsidP="00402DC5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Modulation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1B83" w14:textId="77777777" w:rsidR="006C1B72" w:rsidRPr="00D62DC5" w:rsidRDefault="006C1B72" w:rsidP="00402DC5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MPR (dB)</w:t>
            </w:r>
          </w:p>
        </w:tc>
      </w:tr>
      <w:tr w:rsidR="006C1B72" w:rsidRPr="00D62DC5" w14:paraId="4661C074" w14:textId="77777777" w:rsidTr="00402DC5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A9D5" w14:textId="77777777" w:rsidR="006C1B72" w:rsidRPr="00D62DC5" w:rsidRDefault="006C1B72" w:rsidP="00402DC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1071" w14:textId="77777777" w:rsidR="006C1B72" w:rsidRPr="00D62DC5" w:rsidRDefault="006C1B72" w:rsidP="00402DC5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A482" w14:textId="77777777" w:rsidR="006C1B72" w:rsidRPr="00D62DC5" w:rsidRDefault="006C1B72" w:rsidP="00402DC5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Inner RB allocations</w:t>
            </w:r>
          </w:p>
        </w:tc>
      </w:tr>
      <w:tr w:rsidR="006C1B72" w:rsidRPr="00D62DC5" w14:paraId="35217295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08F2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>DFT-s-OFDM 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E77C" w14:textId="77777777" w:rsidR="006C1B72" w:rsidRPr="00D62DC5" w:rsidRDefault="006C1B72" w:rsidP="00402DC5">
            <w:pPr>
              <w:pStyle w:val="TAC"/>
              <w:rPr>
                <w:rFonts w:cs="Arial"/>
                <w:lang w:val="en-CA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4309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0</w:t>
            </w:r>
          </w:p>
        </w:tc>
      </w:tr>
      <w:tr w:rsidR="006C1B72" w:rsidRPr="00D62DC5" w14:paraId="4F7F29B1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8E73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>DFT-s-OFDM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C731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6E7B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0</w:t>
            </w:r>
          </w:p>
        </w:tc>
      </w:tr>
      <w:tr w:rsidR="006C1B72" w:rsidRPr="00D62DC5" w14:paraId="2A746384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504D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>DFT-s-OFDM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947B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0BDA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0.5</w:t>
            </w:r>
          </w:p>
        </w:tc>
      </w:tr>
      <w:tr w:rsidR="006C1B72" w:rsidRPr="00D62DC5" w14:paraId="59A5DFC6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9711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>DFT-s-OFDM 64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5864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</w:t>
            </w:r>
          </w:p>
        </w:tc>
      </w:tr>
      <w:tr w:rsidR="006C1B72" w:rsidRPr="00D62DC5" w14:paraId="74874DDE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9B0D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DFT-s-OFDM </w:t>
            </w:r>
            <w:r w:rsidRPr="00D62DC5">
              <w:rPr>
                <w:rFonts w:cs="Arial"/>
                <w:lang w:eastAsia="zh-CN"/>
              </w:rPr>
              <w:t>256</w:t>
            </w:r>
            <w:r w:rsidRPr="00D62DC5">
              <w:rPr>
                <w:rFonts w:cs="Arial"/>
              </w:rPr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1FB0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33472A">
              <w:rPr>
                <w:rFonts w:cs="Arial"/>
                <w:highlight w:val="yellow"/>
              </w:rPr>
              <w:t xml:space="preserve">≤ </w:t>
            </w:r>
            <w:r w:rsidRPr="0033472A">
              <w:rPr>
                <w:rFonts w:cs="Arial"/>
                <w:highlight w:val="yellow"/>
                <w:lang w:val="en-CA"/>
              </w:rPr>
              <w:t>4</w:t>
            </w:r>
          </w:p>
        </w:tc>
      </w:tr>
      <w:tr w:rsidR="006C1B72" w:rsidRPr="00D62DC5" w14:paraId="3536992C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40ED" w14:textId="77777777" w:rsidR="006C1B72" w:rsidRPr="00D62DC5" w:rsidRDefault="006C1B72" w:rsidP="00402DC5">
            <w:pPr>
              <w:pStyle w:val="TAC"/>
              <w:rPr>
                <w:rFonts w:cs="Arial"/>
                <w:lang w:eastAsia="zh-CN"/>
              </w:rPr>
            </w:pPr>
            <w:r w:rsidRPr="00D62DC5">
              <w:rPr>
                <w:rFonts w:cs="Arial"/>
              </w:rPr>
              <w:t>CP-OFDM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8091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048F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>≤</w:t>
            </w:r>
            <w:r>
              <w:rPr>
                <w:rFonts w:cs="Arial"/>
                <w:lang w:val="en-CA"/>
              </w:rPr>
              <w:t xml:space="preserve"> 0.5</w:t>
            </w:r>
          </w:p>
        </w:tc>
      </w:tr>
      <w:tr w:rsidR="006C1B72" w:rsidRPr="00D62DC5" w14:paraId="6F8D3822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01CF" w14:textId="77777777" w:rsidR="006C1B72" w:rsidRPr="00D62DC5" w:rsidRDefault="006C1B72" w:rsidP="00402DC5">
            <w:pPr>
              <w:pStyle w:val="TAC"/>
              <w:rPr>
                <w:rFonts w:cs="Arial"/>
                <w:lang w:eastAsia="zh-CN"/>
              </w:rPr>
            </w:pPr>
            <w:r w:rsidRPr="00D62DC5">
              <w:rPr>
                <w:rFonts w:cs="Arial"/>
              </w:rPr>
              <w:t>CP-OFDM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06FE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F8DD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1.5</w:t>
            </w:r>
          </w:p>
        </w:tc>
      </w:tr>
      <w:tr w:rsidR="006C1B72" w:rsidRPr="00D62DC5" w14:paraId="52602243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6851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CP-OFDM </w:t>
            </w:r>
            <w:r w:rsidRPr="00D62DC5">
              <w:rPr>
                <w:rFonts w:cs="Arial"/>
                <w:lang w:eastAsia="zh-CN"/>
              </w:rPr>
              <w:t>64</w:t>
            </w:r>
            <w:r w:rsidRPr="00D62DC5">
              <w:rPr>
                <w:rFonts w:cs="Arial"/>
              </w:rPr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978F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</w:t>
            </w:r>
          </w:p>
        </w:tc>
      </w:tr>
      <w:tr w:rsidR="006C1B72" w:rsidRPr="00D62DC5" w14:paraId="1AA38821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51F6" w14:textId="77777777" w:rsidR="006C1B72" w:rsidRPr="00D62DC5" w:rsidRDefault="006C1B72" w:rsidP="00402DC5">
            <w:pPr>
              <w:pStyle w:val="TAC"/>
              <w:rPr>
                <w:rFonts w:cs="Arial"/>
                <w:lang w:eastAsia="zh-CN"/>
              </w:rPr>
            </w:pPr>
            <w:r w:rsidRPr="00D62DC5">
              <w:rPr>
                <w:rFonts w:cs="Arial"/>
              </w:rPr>
              <w:t xml:space="preserve">CP-OFDM </w:t>
            </w:r>
            <w:r w:rsidRPr="00D62DC5">
              <w:rPr>
                <w:rFonts w:cs="Arial"/>
                <w:lang w:eastAsia="zh-CN"/>
              </w:rPr>
              <w:t>256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1A3D" w14:textId="77777777" w:rsidR="006C1B72" w:rsidRPr="00D62DC5" w:rsidRDefault="006C1B72" w:rsidP="00402DC5">
            <w:pPr>
              <w:pStyle w:val="TAC"/>
              <w:rPr>
                <w:rFonts w:cs="Arial"/>
                <w:lang w:eastAsia="ko-KR"/>
              </w:rPr>
            </w:pPr>
            <w:r w:rsidRPr="0033472A">
              <w:rPr>
                <w:rFonts w:cs="Arial"/>
                <w:highlight w:val="yellow"/>
              </w:rPr>
              <w:t xml:space="preserve">≤ </w:t>
            </w:r>
            <w:r w:rsidRPr="0033472A">
              <w:rPr>
                <w:rFonts w:cs="Arial"/>
                <w:highlight w:val="yellow"/>
                <w:lang w:val="en-CA"/>
              </w:rPr>
              <w:t>6</w:t>
            </w:r>
          </w:p>
        </w:tc>
      </w:tr>
    </w:tbl>
    <w:p w14:paraId="208C09E0" w14:textId="62923AC9" w:rsidR="006C1B72" w:rsidRDefault="006C1B72" w:rsidP="006C1B72"/>
    <w:p w14:paraId="030AAAB5" w14:textId="5A5CA11C" w:rsidR="006C1B72" w:rsidRDefault="006C1B72" w:rsidP="006C1B72">
      <w:r>
        <w:t>Studies presented in [1] showed that no A-MPR is necessary to be able to meet the UTRA</w:t>
      </w:r>
      <w:r w:rsidRPr="006C1B72">
        <w:rPr>
          <w:vertAlign w:val="subscript"/>
        </w:rPr>
        <w:t>ACLR</w:t>
      </w:r>
      <w:r>
        <w:t xml:space="preserve"> requirement.</w:t>
      </w:r>
    </w:p>
    <w:p w14:paraId="1EE6101B" w14:textId="5B4D97BC" w:rsidR="006C1B72" w:rsidRDefault="006C1B72" w:rsidP="006C1B72">
      <w:r>
        <w:t xml:space="preserve">In this meeting we have made proposal for final NR FR1 MPR [2], this almost identical for what was used in [1] </w:t>
      </w:r>
      <w:r w:rsidR="007F54DE">
        <w:t>except in</w:t>
      </w:r>
      <w:r>
        <w:t xml:space="preserve"> one case the MPR is more in [2] thus we can make following proposal.</w:t>
      </w:r>
    </w:p>
    <w:p w14:paraId="2D067F4F" w14:textId="217667C4" w:rsidR="006C1B72" w:rsidRPr="007F54DE" w:rsidRDefault="006C1B72" w:rsidP="006C1B72">
      <w:pPr>
        <w:rPr>
          <w:b/>
        </w:rPr>
      </w:pPr>
      <w:r w:rsidRPr="007F54DE">
        <w:rPr>
          <w:b/>
        </w:rPr>
        <w:t xml:space="preserve">Proposal: No A-MPR </w:t>
      </w:r>
      <w:r w:rsidR="007F54DE" w:rsidRPr="007F54DE">
        <w:rPr>
          <w:b/>
        </w:rPr>
        <w:t>is specified for UE to be able to meet the UTRA</w:t>
      </w:r>
      <w:r w:rsidR="007F54DE" w:rsidRPr="007F54DE">
        <w:rPr>
          <w:b/>
          <w:vertAlign w:val="subscript"/>
        </w:rPr>
        <w:t>ACLR</w:t>
      </w:r>
      <w:r w:rsidR="007F54DE" w:rsidRPr="007F54DE">
        <w:rPr>
          <w:b/>
        </w:rPr>
        <w:t xml:space="preserve"> requirement.</w:t>
      </w:r>
    </w:p>
    <w:p w14:paraId="46C3B9ED" w14:textId="58ACABC1" w:rsidR="006C1B72" w:rsidRDefault="007F54DE" w:rsidP="006C1B72">
      <w:pPr>
        <w:pStyle w:val="Heading1"/>
      </w:pPr>
      <w:r>
        <w:t>2</w:t>
      </w:r>
      <w:r w:rsidR="006C1B72">
        <w:tab/>
        <w:t>References</w:t>
      </w:r>
    </w:p>
    <w:p w14:paraId="3B7AB188" w14:textId="5FA1125C" w:rsidR="006C1B72" w:rsidRDefault="006C1B72" w:rsidP="006C1B72">
      <w:r>
        <w:t xml:space="preserve">[1] </w:t>
      </w:r>
      <w:r w:rsidRPr="006C1B72">
        <w:t>R4-1712445</w:t>
      </w:r>
      <w:r>
        <w:t xml:space="preserve">, </w:t>
      </w:r>
      <w:r w:rsidRPr="006C1B72">
        <w:t>NR A-MPR for UTRA</w:t>
      </w:r>
      <w:r>
        <w:t xml:space="preserve">, </w:t>
      </w:r>
      <w:r w:rsidRPr="006C1B72">
        <w:t>Nokia, Nokia Shanghai Bell, Skyworks Solutions, Inc.</w:t>
      </w:r>
      <w:r>
        <w:t>, RAN4#85</w:t>
      </w:r>
    </w:p>
    <w:p w14:paraId="22B77E21" w14:textId="0BDD1E30" w:rsidR="006C1B72" w:rsidRDefault="006C1B72" w:rsidP="006C1B72">
      <w:pPr>
        <w:rPr>
          <w:sz w:val="22"/>
        </w:rPr>
      </w:pPr>
      <w:r>
        <w:t xml:space="preserve">[2] </w:t>
      </w:r>
      <w:r>
        <w:rPr>
          <w:sz w:val="22"/>
        </w:rPr>
        <w:t>Sub-6 MPR WF,</w:t>
      </w:r>
      <w:r w:rsidRPr="006C1B72">
        <w:t xml:space="preserve"> Nokia, Nokia Shanghai Bell</w:t>
      </w:r>
      <w:r>
        <w:t>, RAN4 NR AH1801</w:t>
      </w:r>
    </w:p>
    <w:p w14:paraId="414A3A00" w14:textId="3EC83C20" w:rsidR="006C1B72" w:rsidRPr="006C1B72" w:rsidRDefault="006C1B72" w:rsidP="006C1B72"/>
    <w:sectPr w:rsidR="006C1B72" w:rsidRPr="006C1B7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F3A9C0" w14:textId="77777777" w:rsidR="00EB472C" w:rsidRDefault="00EB472C" w:rsidP="002B3503">
      <w:pPr>
        <w:spacing w:after="0"/>
      </w:pPr>
      <w:r>
        <w:separator/>
      </w:r>
    </w:p>
  </w:endnote>
  <w:endnote w:type="continuationSeparator" w:id="0">
    <w:p w14:paraId="55E48D7E" w14:textId="77777777" w:rsidR="00EB472C" w:rsidRDefault="00EB472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576AE6" w14:textId="77777777" w:rsidR="00EB472C" w:rsidRDefault="00EB472C" w:rsidP="002B3503">
      <w:pPr>
        <w:spacing w:after="0"/>
      </w:pPr>
      <w:r>
        <w:separator/>
      </w:r>
    </w:p>
  </w:footnote>
  <w:footnote w:type="continuationSeparator" w:id="0">
    <w:p w14:paraId="0011EB17" w14:textId="77777777" w:rsidR="00EB472C" w:rsidRDefault="00EB472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16182A"/>
    <w:multiLevelType w:val="hybridMultilevel"/>
    <w:tmpl w:val="774E7590"/>
    <w:lvl w:ilvl="0" w:tplc="51D4C594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91F0B"/>
    <w:rsid w:val="000A6473"/>
    <w:rsid w:val="000B4E56"/>
    <w:rsid w:val="000F2546"/>
    <w:rsid w:val="001364A1"/>
    <w:rsid w:val="0015000E"/>
    <w:rsid w:val="00214C87"/>
    <w:rsid w:val="00291DDD"/>
    <w:rsid w:val="002A7181"/>
    <w:rsid w:val="002B3503"/>
    <w:rsid w:val="002C7D0C"/>
    <w:rsid w:val="002F6A38"/>
    <w:rsid w:val="00347DEA"/>
    <w:rsid w:val="003777FE"/>
    <w:rsid w:val="0043450E"/>
    <w:rsid w:val="00454E53"/>
    <w:rsid w:val="004608B5"/>
    <w:rsid w:val="00482477"/>
    <w:rsid w:val="00491386"/>
    <w:rsid w:val="00494F18"/>
    <w:rsid w:val="004C0103"/>
    <w:rsid w:val="004C58F9"/>
    <w:rsid w:val="004D0C67"/>
    <w:rsid w:val="004D3D81"/>
    <w:rsid w:val="00560A63"/>
    <w:rsid w:val="00570B14"/>
    <w:rsid w:val="005B2640"/>
    <w:rsid w:val="005F6CE3"/>
    <w:rsid w:val="00602EB6"/>
    <w:rsid w:val="00641C2E"/>
    <w:rsid w:val="006C1B72"/>
    <w:rsid w:val="006C6840"/>
    <w:rsid w:val="00726265"/>
    <w:rsid w:val="007319FA"/>
    <w:rsid w:val="007D20DF"/>
    <w:rsid w:val="007F54DE"/>
    <w:rsid w:val="008236E4"/>
    <w:rsid w:val="008A4493"/>
    <w:rsid w:val="00940559"/>
    <w:rsid w:val="00996062"/>
    <w:rsid w:val="009B1E68"/>
    <w:rsid w:val="009F116C"/>
    <w:rsid w:val="00A451E8"/>
    <w:rsid w:val="00A6018C"/>
    <w:rsid w:val="00AE6327"/>
    <w:rsid w:val="00B65B59"/>
    <w:rsid w:val="00BC764C"/>
    <w:rsid w:val="00C21554"/>
    <w:rsid w:val="00D275CC"/>
    <w:rsid w:val="00D767C4"/>
    <w:rsid w:val="00D77CF5"/>
    <w:rsid w:val="00E33B68"/>
    <w:rsid w:val="00E962C5"/>
    <w:rsid w:val="00EA3488"/>
    <w:rsid w:val="00EB472C"/>
    <w:rsid w:val="00EC589F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116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F11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F11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F116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F116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F116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F116C"/>
    <w:pPr>
      <w:outlineLvl w:val="5"/>
    </w:pPr>
  </w:style>
  <w:style w:type="paragraph" w:styleId="Heading7">
    <w:name w:val="heading 7"/>
    <w:basedOn w:val="H6"/>
    <w:next w:val="Normal"/>
    <w:qFormat/>
    <w:rsid w:val="009F116C"/>
    <w:pPr>
      <w:outlineLvl w:val="6"/>
    </w:pPr>
  </w:style>
  <w:style w:type="paragraph" w:styleId="Heading8">
    <w:name w:val="heading 8"/>
    <w:basedOn w:val="Heading1"/>
    <w:next w:val="Normal"/>
    <w:qFormat/>
    <w:rsid w:val="009F11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116C"/>
    <w:pPr>
      <w:outlineLvl w:val="8"/>
    </w:pPr>
  </w:style>
  <w:style w:type="character" w:default="1" w:styleId="DefaultParagraphFont">
    <w:name w:val="Default Paragraph Font"/>
    <w:semiHidden/>
    <w:rsid w:val="009F11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116C"/>
  </w:style>
  <w:style w:type="paragraph" w:styleId="TOC8">
    <w:name w:val="toc 8"/>
    <w:basedOn w:val="TOC1"/>
    <w:semiHidden/>
    <w:rsid w:val="009F116C"/>
    <w:pPr>
      <w:spacing w:before="180"/>
      <w:ind w:left="2693" w:hanging="2693"/>
    </w:pPr>
    <w:rPr>
      <w:b/>
    </w:rPr>
  </w:style>
  <w:style w:type="paragraph" w:styleId="TOC1">
    <w:name w:val="toc 1"/>
    <w:semiHidden/>
    <w:rsid w:val="009F11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F11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F116C"/>
    <w:pPr>
      <w:ind w:left="1701" w:hanging="1701"/>
    </w:pPr>
  </w:style>
  <w:style w:type="paragraph" w:styleId="TOC4">
    <w:name w:val="toc 4"/>
    <w:basedOn w:val="TOC3"/>
    <w:semiHidden/>
    <w:rsid w:val="009F116C"/>
    <w:pPr>
      <w:ind w:left="1418" w:hanging="1418"/>
    </w:pPr>
  </w:style>
  <w:style w:type="paragraph" w:styleId="TOC3">
    <w:name w:val="toc 3"/>
    <w:basedOn w:val="TOC2"/>
    <w:semiHidden/>
    <w:rsid w:val="009F116C"/>
    <w:pPr>
      <w:ind w:left="1134" w:hanging="1134"/>
    </w:pPr>
  </w:style>
  <w:style w:type="paragraph" w:styleId="TOC2">
    <w:name w:val="toc 2"/>
    <w:basedOn w:val="TOC1"/>
    <w:semiHidden/>
    <w:rsid w:val="009F11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F116C"/>
    <w:pPr>
      <w:ind w:left="284"/>
    </w:pPr>
  </w:style>
  <w:style w:type="paragraph" w:styleId="Index1">
    <w:name w:val="index 1"/>
    <w:basedOn w:val="Normal"/>
    <w:semiHidden/>
    <w:rsid w:val="009F116C"/>
    <w:pPr>
      <w:keepLines/>
      <w:spacing w:after="0"/>
    </w:pPr>
  </w:style>
  <w:style w:type="paragraph" w:customStyle="1" w:styleId="ZH">
    <w:name w:val="ZH"/>
    <w:rsid w:val="009F11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F116C"/>
    <w:pPr>
      <w:outlineLvl w:val="9"/>
    </w:pPr>
  </w:style>
  <w:style w:type="paragraph" w:styleId="ListNumber2">
    <w:name w:val="List Number 2"/>
    <w:basedOn w:val="ListNumber"/>
    <w:semiHidden/>
    <w:rsid w:val="009F116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F11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F116C"/>
    <w:rPr>
      <w:b/>
      <w:position w:val="6"/>
      <w:sz w:val="16"/>
    </w:rPr>
  </w:style>
  <w:style w:type="paragraph" w:styleId="FootnoteText">
    <w:name w:val="footnote text"/>
    <w:basedOn w:val="Normal"/>
    <w:semiHidden/>
    <w:rsid w:val="009F116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F116C"/>
    <w:rPr>
      <w:b/>
    </w:rPr>
  </w:style>
  <w:style w:type="paragraph" w:customStyle="1" w:styleId="TAC">
    <w:name w:val="TAC"/>
    <w:basedOn w:val="TAL"/>
    <w:link w:val="TACChar"/>
    <w:rsid w:val="009F116C"/>
    <w:pPr>
      <w:jc w:val="center"/>
    </w:pPr>
  </w:style>
  <w:style w:type="paragraph" w:customStyle="1" w:styleId="TF">
    <w:name w:val="TF"/>
    <w:basedOn w:val="TH"/>
    <w:rsid w:val="009F116C"/>
    <w:pPr>
      <w:keepNext w:val="0"/>
      <w:spacing w:before="0" w:after="240"/>
    </w:pPr>
  </w:style>
  <w:style w:type="paragraph" w:customStyle="1" w:styleId="NO">
    <w:name w:val="NO"/>
    <w:basedOn w:val="Normal"/>
    <w:rsid w:val="009F116C"/>
    <w:pPr>
      <w:keepLines/>
      <w:ind w:left="1135" w:hanging="851"/>
    </w:pPr>
  </w:style>
  <w:style w:type="paragraph" w:styleId="TOC9">
    <w:name w:val="toc 9"/>
    <w:basedOn w:val="TOC8"/>
    <w:semiHidden/>
    <w:rsid w:val="009F116C"/>
    <w:pPr>
      <w:ind w:left="1418" w:hanging="1418"/>
    </w:pPr>
  </w:style>
  <w:style w:type="paragraph" w:customStyle="1" w:styleId="EX">
    <w:name w:val="EX"/>
    <w:basedOn w:val="Normal"/>
    <w:rsid w:val="009F116C"/>
    <w:pPr>
      <w:keepLines/>
      <w:ind w:left="1702" w:hanging="1418"/>
    </w:pPr>
  </w:style>
  <w:style w:type="paragraph" w:customStyle="1" w:styleId="FP">
    <w:name w:val="FP"/>
    <w:basedOn w:val="Normal"/>
    <w:rsid w:val="009F116C"/>
    <w:pPr>
      <w:spacing w:after="0"/>
    </w:pPr>
  </w:style>
  <w:style w:type="paragraph" w:customStyle="1" w:styleId="LD">
    <w:name w:val="LD"/>
    <w:rsid w:val="009F11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F116C"/>
    <w:pPr>
      <w:spacing w:after="0"/>
    </w:pPr>
  </w:style>
  <w:style w:type="paragraph" w:customStyle="1" w:styleId="EW">
    <w:name w:val="EW"/>
    <w:basedOn w:val="EX"/>
    <w:rsid w:val="009F116C"/>
    <w:pPr>
      <w:spacing w:after="0"/>
    </w:pPr>
  </w:style>
  <w:style w:type="paragraph" w:styleId="TOC6">
    <w:name w:val="toc 6"/>
    <w:basedOn w:val="TOC5"/>
    <w:next w:val="Normal"/>
    <w:semiHidden/>
    <w:rsid w:val="009F116C"/>
    <w:pPr>
      <w:ind w:left="1985" w:hanging="1985"/>
    </w:pPr>
  </w:style>
  <w:style w:type="paragraph" w:styleId="TOC7">
    <w:name w:val="toc 7"/>
    <w:basedOn w:val="TOC6"/>
    <w:next w:val="Normal"/>
    <w:semiHidden/>
    <w:rsid w:val="009F116C"/>
    <w:pPr>
      <w:ind w:left="2268" w:hanging="2268"/>
    </w:pPr>
  </w:style>
  <w:style w:type="paragraph" w:styleId="ListBullet2">
    <w:name w:val="List Bullet 2"/>
    <w:basedOn w:val="ListBullet"/>
    <w:semiHidden/>
    <w:rsid w:val="009F116C"/>
    <w:pPr>
      <w:ind w:left="851"/>
    </w:pPr>
  </w:style>
  <w:style w:type="paragraph" w:styleId="ListBullet3">
    <w:name w:val="List Bullet 3"/>
    <w:basedOn w:val="ListBullet2"/>
    <w:semiHidden/>
    <w:rsid w:val="009F116C"/>
    <w:pPr>
      <w:ind w:left="1135"/>
    </w:pPr>
  </w:style>
  <w:style w:type="paragraph" w:styleId="ListNumber">
    <w:name w:val="List Number"/>
    <w:basedOn w:val="List"/>
    <w:semiHidden/>
    <w:rsid w:val="009F116C"/>
  </w:style>
  <w:style w:type="paragraph" w:customStyle="1" w:styleId="EQ">
    <w:name w:val="EQ"/>
    <w:basedOn w:val="Normal"/>
    <w:next w:val="Normal"/>
    <w:rsid w:val="009F11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F11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F11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F11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F116C"/>
    <w:pPr>
      <w:jc w:val="right"/>
    </w:pPr>
  </w:style>
  <w:style w:type="paragraph" w:customStyle="1" w:styleId="H6">
    <w:name w:val="H6"/>
    <w:basedOn w:val="Heading5"/>
    <w:next w:val="Normal"/>
    <w:rsid w:val="009F11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F116C"/>
    <w:pPr>
      <w:ind w:left="851" w:hanging="851"/>
    </w:pPr>
  </w:style>
  <w:style w:type="paragraph" w:customStyle="1" w:styleId="TAL">
    <w:name w:val="TAL"/>
    <w:basedOn w:val="Normal"/>
    <w:rsid w:val="009F11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F11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F11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F11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F11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F116C"/>
    <w:pPr>
      <w:framePr w:wrap="notBeside" w:y="16161"/>
    </w:pPr>
  </w:style>
  <w:style w:type="character" w:customStyle="1" w:styleId="ZGSM">
    <w:name w:val="ZGSM"/>
    <w:rsid w:val="009F116C"/>
  </w:style>
  <w:style w:type="paragraph" w:styleId="List2">
    <w:name w:val="List 2"/>
    <w:basedOn w:val="List"/>
    <w:semiHidden/>
    <w:rsid w:val="009F116C"/>
    <w:pPr>
      <w:ind w:left="851"/>
    </w:pPr>
  </w:style>
  <w:style w:type="paragraph" w:customStyle="1" w:styleId="ZG">
    <w:name w:val="ZG"/>
    <w:rsid w:val="009F11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F116C"/>
    <w:pPr>
      <w:ind w:left="1135"/>
    </w:pPr>
  </w:style>
  <w:style w:type="paragraph" w:styleId="List4">
    <w:name w:val="List 4"/>
    <w:basedOn w:val="List3"/>
    <w:semiHidden/>
    <w:rsid w:val="009F116C"/>
    <w:pPr>
      <w:ind w:left="1418"/>
    </w:pPr>
  </w:style>
  <w:style w:type="paragraph" w:styleId="List5">
    <w:name w:val="List 5"/>
    <w:basedOn w:val="List4"/>
    <w:semiHidden/>
    <w:rsid w:val="009F116C"/>
    <w:pPr>
      <w:ind w:left="1702"/>
    </w:pPr>
  </w:style>
  <w:style w:type="paragraph" w:customStyle="1" w:styleId="EditorsNote">
    <w:name w:val="Editor's Note"/>
    <w:basedOn w:val="NO"/>
    <w:rsid w:val="009F116C"/>
    <w:rPr>
      <w:color w:val="FF0000"/>
    </w:rPr>
  </w:style>
  <w:style w:type="paragraph" w:styleId="List">
    <w:name w:val="List"/>
    <w:basedOn w:val="Normal"/>
    <w:semiHidden/>
    <w:rsid w:val="009F116C"/>
    <w:pPr>
      <w:ind w:left="568" w:hanging="284"/>
    </w:pPr>
  </w:style>
  <w:style w:type="paragraph" w:styleId="ListBullet">
    <w:name w:val="List Bullet"/>
    <w:basedOn w:val="List"/>
    <w:semiHidden/>
    <w:rsid w:val="009F116C"/>
  </w:style>
  <w:style w:type="paragraph" w:styleId="ListBullet4">
    <w:name w:val="List Bullet 4"/>
    <w:basedOn w:val="ListBullet3"/>
    <w:semiHidden/>
    <w:rsid w:val="009F116C"/>
    <w:pPr>
      <w:ind w:left="1418"/>
    </w:pPr>
  </w:style>
  <w:style w:type="paragraph" w:styleId="ListBullet5">
    <w:name w:val="List Bullet 5"/>
    <w:basedOn w:val="ListBullet4"/>
    <w:semiHidden/>
    <w:rsid w:val="009F116C"/>
    <w:pPr>
      <w:ind w:left="1702"/>
    </w:pPr>
  </w:style>
  <w:style w:type="paragraph" w:customStyle="1" w:styleId="B1">
    <w:name w:val="B1"/>
    <w:basedOn w:val="List"/>
    <w:rsid w:val="009F116C"/>
  </w:style>
  <w:style w:type="paragraph" w:customStyle="1" w:styleId="B2">
    <w:name w:val="B2"/>
    <w:basedOn w:val="List2"/>
    <w:rsid w:val="009F116C"/>
  </w:style>
  <w:style w:type="paragraph" w:customStyle="1" w:styleId="B3">
    <w:name w:val="B3"/>
    <w:basedOn w:val="List3"/>
    <w:rsid w:val="009F116C"/>
  </w:style>
  <w:style w:type="paragraph" w:customStyle="1" w:styleId="B4">
    <w:name w:val="B4"/>
    <w:basedOn w:val="List4"/>
    <w:rsid w:val="009F116C"/>
  </w:style>
  <w:style w:type="paragraph" w:customStyle="1" w:styleId="B5">
    <w:name w:val="B5"/>
    <w:basedOn w:val="List5"/>
    <w:rsid w:val="009F116C"/>
  </w:style>
  <w:style w:type="paragraph" w:styleId="Footer">
    <w:name w:val="footer"/>
    <w:basedOn w:val="Header"/>
    <w:semiHidden/>
    <w:rsid w:val="009F116C"/>
    <w:pPr>
      <w:jc w:val="center"/>
    </w:pPr>
    <w:rPr>
      <w:i/>
    </w:rPr>
  </w:style>
  <w:style w:type="paragraph" w:customStyle="1" w:styleId="ZTD">
    <w:name w:val="ZTD"/>
    <w:basedOn w:val="ZB"/>
    <w:rsid w:val="009F116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139</Words>
  <Characters>1126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2018-01-11T11:57:00Z</dcterms:created>
  <dcterms:modified xsi:type="dcterms:W3CDTF">2018-01-11T11:57:00Z</dcterms:modified>
</cp:coreProperties>
</file>